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DATA PROTECTION &amp; GDPR POLICY</w:t>
        <w:br/>
        <w:t>RTC RESCUE TRAINING CONSULTANCY</w:t>
      </w:r>
    </w:p>
    <w:p/>
    <w:p>
      <w:r>
        <w:rPr>
          <w:b/>
        </w:rPr>
        <w:t>1. Introduction</w:t>
      </w:r>
    </w:p>
    <w:p>
      <w:r>
        <w:t>RTC Rescue Training Consultancy is committed to protecting personal data and ensuring compliance with the UK General Data Protection Regulation (UK GDPR) and Data Protection Act 2018.</w:t>
      </w:r>
    </w:p>
    <w:p>
      <w:r>
        <w:rPr>
          <w:b/>
        </w:rPr>
        <w:t>2. Scope</w:t>
      </w:r>
    </w:p>
    <w:p>
      <w:r>
        <w:t>This policy applies to all personal data processed by RTC, including delegate information, client contacts, certification records, and provider details.</w:t>
      </w:r>
    </w:p>
    <w:p>
      <w:r>
        <w:rPr>
          <w:b/>
        </w:rPr>
        <w:t>3. Data Collected</w:t>
      </w:r>
    </w:p>
    <w:p>
      <w:r>
        <w:t>RTC may collect and process the following:</w:t>
        <w:br/>
        <w:t>- Names and contact details</w:t>
        <w:br/>
        <w:t>- Employment and role information</w:t>
        <w:br/>
        <w:t>- Training attendance and assessment records</w:t>
        <w:br/>
        <w:t>- Certification data</w:t>
      </w:r>
    </w:p>
    <w:p>
      <w:r>
        <w:rPr>
          <w:b/>
        </w:rPr>
        <w:t>4. Purpose of Processing</w:t>
      </w:r>
    </w:p>
    <w:p>
      <w:r>
        <w:t>Data is processed for:</w:t>
        <w:br/>
        <w:t>- Delivering training services</w:t>
        <w:br/>
        <w:t>- Managing certification and competence records</w:t>
        <w:br/>
        <w:t>- Communication with clients and delegates</w:t>
        <w:br/>
        <w:t>- Quality assurance and audit purposes</w:t>
      </w:r>
    </w:p>
    <w:p>
      <w:r>
        <w:rPr>
          <w:b/>
        </w:rPr>
        <w:t>5. Lawful Basis</w:t>
      </w:r>
    </w:p>
    <w:p>
      <w:r>
        <w:t>RTC processes data under the following lawful bases:</w:t>
        <w:br/>
        <w:t>- Contractual necessity</w:t>
        <w:br/>
        <w:t>- Legitimate interest</w:t>
        <w:br/>
        <w:t>- Legal obligation</w:t>
      </w:r>
    </w:p>
    <w:p>
      <w:r>
        <w:rPr>
          <w:b/>
        </w:rPr>
        <w:t>6. Data Storage &amp; Security</w:t>
      </w:r>
    </w:p>
    <w:p>
      <w:r>
        <w:t>All data is stored securely using appropriate technical and organisational measures to prevent unauthorised access, loss, or misuse.</w:t>
      </w:r>
    </w:p>
    <w:p>
      <w:r>
        <w:rPr>
          <w:b/>
        </w:rPr>
        <w:t>7. Data Retention</w:t>
      </w:r>
    </w:p>
    <w:p>
      <w:r>
        <w:t>Data is retained only for as long as necessary for training, certification, and audit purposes. Certification records may be retained for compliance and verification.</w:t>
      </w:r>
    </w:p>
    <w:p>
      <w:r>
        <w:rPr>
          <w:b/>
        </w:rPr>
        <w:t>8. Data Sharing</w:t>
      </w:r>
    </w:p>
    <w:p>
      <w:r>
        <w:t>RTC does not share personal data with third parties except:</w:t>
        <w:br/>
        <w:t>- Approved training providers (where necessary for delivery)</w:t>
        <w:br/>
        <w:t>- Legal or regulatory authorities when required</w:t>
      </w:r>
    </w:p>
    <w:p>
      <w:r>
        <w:rPr>
          <w:b/>
        </w:rPr>
        <w:t>9. Individual Rights</w:t>
      </w:r>
    </w:p>
    <w:p>
      <w:r>
        <w:t>Individuals have the right to:</w:t>
        <w:br/>
        <w:t>- Access their data</w:t>
        <w:br/>
        <w:t>- Request correction</w:t>
        <w:br/>
        <w:t>- Request deletion (where applicable)</w:t>
        <w:br/>
        <w:t>- Restrict processing</w:t>
      </w:r>
    </w:p>
    <w:p>
      <w:r>
        <w:rPr>
          <w:b/>
        </w:rPr>
        <w:t>10. Data Breach</w:t>
      </w:r>
    </w:p>
    <w:p>
      <w:r>
        <w:t>Any data breach will be recorded, investigated, and reported in accordance with GDPR requirements.</w:t>
      </w:r>
    </w:p>
    <w:p>
      <w:r>
        <w:rPr>
          <w:b/>
        </w:rPr>
        <w:t>11. Responsibilities</w:t>
      </w:r>
    </w:p>
    <w:p>
      <w:r>
        <w:t>RTC is responsible for ensuring compliance. All providers and personnel must handle data in accordance with this policy.</w:t>
      </w:r>
    </w:p>
    <w:p>
      <w:r>
        <w:rPr>
          <w:b/>
        </w:rPr>
        <w:t>12. Acceptance</w:t>
      </w:r>
    </w:p>
    <w:p>
      <w:r>
        <w:t>Engagement with RTC services constitutes acceptance of this Data Protection Policy.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5486400" cy="33467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ument logoTrimmed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334670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